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324,065,331.00份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国投泰康信托有限公司,广东粤财信托有限公司,太平洋资产管理有限责任公司,中国对外经济贸易信托有限公司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56,876,166.02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114,862,792.33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178,713,098.08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截至报告期末，本产品Y60019份额净值为1.0789元，Y61019份额净值为1.0807元，Y62019份额净值为1.0826元。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粤财信托·瑞兴139号集合资金信托计划（第1期）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156,544,071.84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151,487,219.49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40,040,215.73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江苏新睿城市发展集团有限公司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粤财信托·瑞兴139号集合资金信托计划（第1期）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0120050000001132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